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C8C" w:rsidRPr="00B23C8C" w:rsidRDefault="00B23C8C" w:rsidP="00B23C8C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B23C8C">
        <w:rPr>
          <w:rFonts w:ascii="Times New Roman" w:eastAsia="Calibri" w:hAnsi="Times New Roman" w:cs="Times New Roman"/>
          <w:b/>
          <w:sz w:val="24"/>
        </w:rPr>
        <w:t xml:space="preserve">INGLESE - RUBRICA VALUTATIVA </w:t>
      </w:r>
    </w:p>
    <w:p w:rsidR="00B23C8C" w:rsidRPr="00B23C8C" w:rsidRDefault="00B23C8C" w:rsidP="00B23C8C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B23C8C">
        <w:rPr>
          <w:rFonts w:ascii="Times New Roman" w:eastAsia="Calibri" w:hAnsi="Times New Roman" w:cs="Times New Roman"/>
          <w:b/>
          <w:sz w:val="24"/>
        </w:rPr>
        <w:t>PRIMO BIMESTRE</w:t>
      </w:r>
    </w:p>
    <w:p w:rsidR="00B23C8C" w:rsidRPr="00B23C8C" w:rsidRDefault="00B23C8C" w:rsidP="00B23C8C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B23C8C">
        <w:rPr>
          <w:rFonts w:ascii="Times New Roman" w:eastAsia="Calibri" w:hAnsi="Times New Roman" w:cs="Times New Roman"/>
          <w:b/>
          <w:sz w:val="24"/>
        </w:rPr>
        <w:t xml:space="preserve">CLASSE </w:t>
      </w:r>
      <w:r>
        <w:rPr>
          <w:rFonts w:ascii="Times New Roman" w:eastAsia="Calibri" w:hAnsi="Times New Roman" w:cs="Times New Roman"/>
          <w:b/>
          <w:sz w:val="24"/>
        </w:rPr>
        <w:t>SECONDA</w:t>
      </w:r>
      <w:r w:rsidRPr="00B23C8C">
        <w:rPr>
          <w:rFonts w:ascii="Times New Roman" w:eastAsia="Calibri" w:hAnsi="Times New Roman" w:cs="Times New Roman"/>
          <w:b/>
          <w:sz w:val="24"/>
        </w:rPr>
        <w:t xml:space="preserve"> SCUOLA PRIMARIA</w:t>
      </w:r>
    </w:p>
    <w:p w:rsidR="00B23C8C" w:rsidRDefault="00B23C8C"/>
    <w:p w:rsidR="0048261B" w:rsidRDefault="0048261B">
      <w:pPr>
        <w:rPr>
          <w:rFonts w:ascii="Times New Roman" w:hAnsi="Times New Roman" w:cs="Times New Roman"/>
        </w:rPr>
      </w:pPr>
      <w:r w:rsidRPr="00B23C8C">
        <w:rPr>
          <w:rFonts w:ascii="Times New Roman" w:hAnsi="Times New Roman" w:cs="Times New Roman"/>
        </w:rPr>
        <w:t>Si rimanda alle competenze chiave e ai traguardi di competenze indicati nella programmazione annuale.</w:t>
      </w:r>
    </w:p>
    <w:p w:rsidR="00B23C8C" w:rsidRPr="00B23C8C" w:rsidRDefault="00B23C8C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71"/>
        <w:gridCol w:w="2102"/>
        <w:gridCol w:w="2183"/>
        <w:gridCol w:w="2103"/>
        <w:gridCol w:w="2044"/>
        <w:gridCol w:w="1950"/>
        <w:gridCol w:w="1950"/>
      </w:tblGrid>
      <w:tr w:rsidR="0048261B" w:rsidRPr="00B23C8C" w:rsidTr="006D4076">
        <w:tc>
          <w:tcPr>
            <w:tcW w:w="2171" w:type="dxa"/>
            <w:shd w:val="clear" w:color="auto" w:fill="FFC000"/>
          </w:tcPr>
          <w:p w:rsidR="0048261B" w:rsidRPr="00B23C8C" w:rsidRDefault="0048261B" w:rsidP="00BE2CA0">
            <w:pPr>
              <w:jc w:val="center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PROFILO DELLE COMPETENZE DELLA SCUOLA PRIMARIA</w:t>
            </w:r>
          </w:p>
        </w:tc>
        <w:tc>
          <w:tcPr>
            <w:tcW w:w="2102" w:type="dxa"/>
            <w:shd w:val="clear" w:color="auto" w:fill="92D050"/>
          </w:tcPr>
          <w:p w:rsidR="0048261B" w:rsidRPr="00B23C8C" w:rsidRDefault="0048261B" w:rsidP="00B23C8C">
            <w:pPr>
              <w:jc w:val="center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DIMENSIONI</w:t>
            </w:r>
          </w:p>
        </w:tc>
        <w:tc>
          <w:tcPr>
            <w:tcW w:w="2183" w:type="dxa"/>
            <w:shd w:val="clear" w:color="auto" w:fill="C6D9F1" w:themeFill="text2" w:themeFillTint="33"/>
          </w:tcPr>
          <w:p w:rsidR="0048261B" w:rsidRPr="00B23C8C" w:rsidRDefault="0048261B" w:rsidP="00B23C8C">
            <w:pPr>
              <w:jc w:val="center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ABILITA’</w:t>
            </w:r>
          </w:p>
        </w:tc>
        <w:tc>
          <w:tcPr>
            <w:tcW w:w="2103" w:type="dxa"/>
            <w:shd w:val="clear" w:color="auto" w:fill="FF99FF"/>
          </w:tcPr>
          <w:p w:rsidR="0048261B" w:rsidRPr="00B23C8C" w:rsidRDefault="0048261B" w:rsidP="00B23C8C">
            <w:pPr>
              <w:jc w:val="center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INIZIALE</w:t>
            </w:r>
          </w:p>
        </w:tc>
        <w:tc>
          <w:tcPr>
            <w:tcW w:w="2044" w:type="dxa"/>
            <w:shd w:val="clear" w:color="auto" w:fill="FFFF00"/>
          </w:tcPr>
          <w:p w:rsidR="0048261B" w:rsidRPr="00B23C8C" w:rsidRDefault="0048261B" w:rsidP="00B23C8C">
            <w:pPr>
              <w:jc w:val="center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BASE</w:t>
            </w:r>
          </w:p>
        </w:tc>
        <w:tc>
          <w:tcPr>
            <w:tcW w:w="1950" w:type="dxa"/>
            <w:shd w:val="clear" w:color="auto" w:fill="FF9966"/>
          </w:tcPr>
          <w:p w:rsidR="0048261B" w:rsidRPr="00B23C8C" w:rsidRDefault="0048261B" w:rsidP="00B23C8C">
            <w:pPr>
              <w:jc w:val="center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INTERMEDIO</w:t>
            </w:r>
          </w:p>
        </w:tc>
        <w:tc>
          <w:tcPr>
            <w:tcW w:w="1950" w:type="dxa"/>
            <w:shd w:val="clear" w:color="auto" w:fill="00FFCC"/>
          </w:tcPr>
          <w:p w:rsidR="0048261B" w:rsidRPr="00B23C8C" w:rsidRDefault="0048261B" w:rsidP="00B23C8C">
            <w:pPr>
              <w:jc w:val="center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A</w:t>
            </w:r>
            <w:bookmarkStart w:id="0" w:name="_GoBack"/>
            <w:bookmarkEnd w:id="0"/>
            <w:r w:rsidRPr="00B23C8C">
              <w:rPr>
                <w:rFonts w:ascii="Times New Roman" w:hAnsi="Times New Roman" w:cs="Times New Roman"/>
              </w:rPr>
              <w:t>VANZATO</w:t>
            </w:r>
          </w:p>
        </w:tc>
      </w:tr>
      <w:tr w:rsidR="00085C7D" w:rsidRPr="00B23C8C" w:rsidTr="00BE2CA0">
        <w:tc>
          <w:tcPr>
            <w:tcW w:w="2171" w:type="dxa"/>
            <w:vMerge w:val="restart"/>
          </w:tcPr>
          <w:p w:rsidR="00085C7D" w:rsidRPr="00B23C8C" w:rsidRDefault="00085C7D" w:rsidP="00BE2CA0">
            <w:pPr>
              <w:jc w:val="center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E2CA0">
            <w:pPr>
              <w:jc w:val="center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E2CA0">
            <w:pPr>
              <w:jc w:val="center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E2CA0">
            <w:pPr>
              <w:jc w:val="center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085C7D">
            <w:pPr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23C8C">
            <w:pPr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E2CA0">
            <w:pPr>
              <w:jc w:val="center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23C8C">
            <w:pPr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E’ in grado di esprimersi a livello elementare in lingua inglese e di affrontare una comunicazione essenziale di semplici situazione di vita quotidiana.</w:t>
            </w:r>
          </w:p>
        </w:tc>
        <w:tc>
          <w:tcPr>
            <w:tcW w:w="2102" w:type="dxa"/>
          </w:tcPr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ASCOLTO</w:t>
            </w:r>
          </w:p>
        </w:tc>
        <w:tc>
          <w:tcPr>
            <w:tcW w:w="2183" w:type="dxa"/>
          </w:tcPr>
          <w:p w:rsidR="00547422" w:rsidRPr="00B23C8C" w:rsidRDefault="00547422" w:rsidP="00B23C8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Comprendere istruzioni ed espressioni di uso quotidiano relative a se stesso e ai compagni e alla famiglia.</w:t>
            </w:r>
          </w:p>
          <w:p w:rsidR="00085C7D" w:rsidRPr="00B23C8C" w:rsidRDefault="00547422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Comprendere e rispondere con azioni a istruzioni orali.</w:t>
            </w: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Riesce a comprendere in parte gli elementi linguistici indicati.</w:t>
            </w:r>
          </w:p>
        </w:tc>
        <w:tc>
          <w:tcPr>
            <w:tcW w:w="2044" w:type="dxa"/>
          </w:tcPr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Riesce a comprendere in modo essenziale gli elementi linguistici indicati.</w:t>
            </w:r>
          </w:p>
        </w:tc>
        <w:tc>
          <w:tcPr>
            <w:tcW w:w="1950" w:type="dxa"/>
          </w:tcPr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Riesce a comprendere in modo corretto gli elementi linguistici indicati.</w:t>
            </w:r>
          </w:p>
        </w:tc>
        <w:tc>
          <w:tcPr>
            <w:tcW w:w="1950" w:type="dxa"/>
          </w:tcPr>
          <w:p w:rsidR="00085C7D" w:rsidRPr="00B23C8C" w:rsidRDefault="00085C7D" w:rsidP="00BE2CA0">
            <w:pPr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Riesce a comprendere in modo sicuro ed appropriato gli elementi linguistici indicati.</w:t>
            </w:r>
          </w:p>
        </w:tc>
      </w:tr>
      <w:tr w:rsidR="00085C7D" w:rsidRPr="00B23C8C" w:rsidTr="00D868A2">
        <w:tc>
          <w:tcPr>
            <w:tcW w:w="2171" w:type="dxa"/>
            <w:vMerge/>
          </w:tcPr>
          <w:p w:rsidR="00085C7D" w:rsidRPr="00B23C8C" w:rsidRDefault="00085C7D" w:rsidP="00BE2C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PARLATO</w:t>
            </w:r>
          </w:p>
        </w:tc>
        <w:tc>
          <w:tcPr>
            <w:tcW w:w="2183" w:type="dxa"/>
          </w:tcPr>
          <w:p w:rsidR="00547422" w:rsidRPr="00B23C8C" w:rsidRDefault="00547422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Interagire per presentarsi e/o giocare utilizzando espressioni e frasi memorizzate adatte alla situazione.</w:t>
            </w:r>
          </w:p>
          <w:p w:rsidR="00547422" w:rsidRPr="00B23C8C" w:rsidRDefault="00547422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Riprodurre semplici canzoni e filastrocche.</w:t>
            </w: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 xml:space="preserve"> Comunica e utilizza gli elementi della L2 indicati, in parte.</w:t>
            </w:r>
          </w:p>
        </w:tc>
        <w:tc>
          <w:tcPr>
            <w:tcW w:w="2044" w:type="dxa"/>
          </w:tcPr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Comunica e utilizza gli elementi della L2 indicati, in modo essenziale.</w:t>
            </w:r>
          </w:p>
        </w:tc>
        <w:tc>
          <w:tcPr>
            <w:tcW w:w="1950" w:type="dxa"/>
          </w:tcPr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Comunica e utilizza gli elementi della L2 indicati, in modo</w:t>
            </w: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corretto.</w:t>
            </w:r>
          </w:p>
        </w:tc>
        <w:tc>
          <w:tcPr>
            <w:tcW w:w="1950" w:type="dxa"/>
          </w:tcPr>
          <w:p w:rsidR="00085C7D" w:rsidRPr="00B23C8C" w:rsidRDefault="00085C7D" w:rsidP="00BE2CA0">
            <w:pPr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Comunica e utilizza gli elementi della L2 indicati, in  modo sicuro e appropriato.</w:t>
            </w:r>
          </w:p>
        </w:tc>
      </w:tr>
      <w:tr w:rsidR="00085C7D" w:rsidRPr="00B23C8C" w:rsidTr="00487052">
        <w:trPr>
          <w:trHeight w:val="1889"/>
        </w:trPr>
        <w:tc>
          <w:tcPr>
            <w:tcW w:w="2171" w:type="dxa"/>
            <w:vMerge/>
          </w:tcPr>
          <w:p w:rsidR="00085C7D" w:rsidRPr="00B23C8C" w:rsidRDefault="00085C7D" w:rsidP="00BE2C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</w:tcPr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LETTURA E COMPRENSIONE</w:t>
            </w: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</w:tcPr>
          <w:p w:rsidR="00085C7D" w:rsidRPr="00B23C8C" w:rsidRDefault="00487052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 xml:space="preserve">Riconosce in forma scritta e comprende parole, frasi e brevi messaggi riferite a se stesso e a situazioni note.  </w:t>
            </w: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Comprende ed esegue le abilità indicate, in parte.</w:t>
            </w: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</w:tcPr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Comprende ed esegue le abilità indicate, in modo essenziale.</w:t>
            </w:r>
          </w:p>
        </w:tc>
        <w:tc>
          <w:tcPr>
            <w:tcW w:w="1950" w:type="dxa"/>
          </w:tcPr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Comprende ed esegue le abilità indicate, in modo corretto.</w:t>
            </w:r>
          </w:p>
        </w:tc>
        <w:tc>
          <w:tcPr>
            <w:tcW w:w="1950" w:type="dxa"/>
          </w:tcPr>
          <w:p w:rsidR="00085C7D" w:rsidRPr="00B23C8C" w:rsidRDefault="00085C7D" w:rsidP="00BE2CA0">
            <w:pPr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Comprende ed esegue le abilità indicate, in modo sicuro e appropriato.</w:t>
            </w:r>
          </w:p>
        </w:tc>
      </w:tr>
      <w:tr w:rsidR="00085C7D" w:rsidRPr="00B23C8C" w:rsidTr="00BE2CA0">
        <w:tc>
          <w:tcPr>
            <w:tcW w:w="2171" w:type="dxa"/>
            <w:vMerge/>
          </w:tcPr>
          <w:p w:rsidR="00085C7D" w:rsidRPr="00B23C8C" w:rsidRDefault="00085C7D" w:rsidP="00BE2C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</w:tcPr>
          <w:p w:rsidR="00085C7D" w:rsidRPr="00B23C8C" w:rsidRDefault="00D868A2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SCRITTURA</w:t>
            </w:r>
          </w:p>
        </w:tc>
        <w:tc>
          <w:tcPr>
            <w:tcW w:w="2183" w:type="dxa"/>
          </w:tcPr>
          <w:p w:rsidR="00D868A2" w:rsidRPr="00B23C8C" w:rsidRDefault="00D868A2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Scrivere parole e semplici frasi di uso quotidiano, e  frasi relative: presentazione, saluti, colori, forme geometriche, oggetti scolastici giocattoli e cibi.</w:t>
            </w:r>
          </w:p>
          <w:p w:rsidR="00D868A2" w:rsidRPr="00B23C8C" w:rsidRDefault="00D868A2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 xml:space="preserve">Festività e ricorrenze. </w:t>
            </w:r>
          </w:p>
          <w:p w:rsidR="00085C7D" w:rsidRPr="00B23C8C" w:rsidRDefault="00085C7D" w:rsidP="00B23C8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085C7D" w:rsidRPr="00B23C8C" w:rsidRDefault="00D868A2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Scrive parole e frasi relative alle abilità indicate in parte.</w:t>
            </w:r>
          </w:p>
        </w:tc>
        <w:tc>
          <w:tcPr>
            <w:tcW w:w="2044" w:type="dxa"/>
          </w:tcPr>
          <w:p w:rsidR="00085C7D" w:rsidRPr="00B23C8C" w:rsidRDefault="00D868A2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Scrive parole e frasi relative alle abilità indicate in modo essenziale.</w:t>
            </w:r>
          </w:p>
        </w:tc>
        <w:tc>
          <w:tcPr>
            <w:tcW w:w="1950" w:type="dxa"/>
          </w:tcPr>
          <w:p w:rsidR="00085C7D" w:rsidRPr="00B23C8C" w:rsidRDefault="00D868A2" w:rsidP="00B23C8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 xml:space="preserve">Scrive parole e frasi relative </w:t>
            </w:r>
            <w:r w:rsidR="00890BB1" w:rsidRPr="00B23C8C">
              <w:rPr>
                <w:rFonts w:ascii="Times New Roman" w:hAnsi="Times New Roman" w:cs="Times New Roman"/>
              </w:rPr>
              <w:t>alle abilità in modo corretto.</w:t>
            </w:r>
          </w:p>
        </w:tc>
        <w:tc>
          <w:tcPr>
            <w:tcW w:w="1950" w:type="dxa"/>
          </w:tcPr>
          <w:p w:rsidR="00085C7D" w:rsidRPr="00B23C8C" w:rsidRDefault="00890BB1" w:rsidP="00BE2CA0">
            <w:pPr>
              <w:rPr>
                <w:rFonts w:ascii="Times New Roman" w:hAnsi="Times New Roman" w:cs="Times New Roman"/>
              </w:rPr>
            </w:pPr>
            <w:r w:rsidRPr="00B23C8C">
              <w:rPr>
                <w:rFonts w:ascii="Times New Roman" w:hAnsi="Times New Roman" w:cs="Times New Roman"/>
              </w:rPr>
              <w:t>Scrive parole e frasi relative alle abilità in modo sicuro e appropriato.</w:t>
            </w:r>
          </w:p>
        </w:tc>
      </w:tr>
    </w:tbl>
    <w:p w:rsidR="0048261B" w:rsidRPr="00B23C8C" w:rsidRDefault="0048261B">
      <w:pPr>
        <w:rPr>
          <w:rFonts w:ascii="Times New Roman" w:hAnsi="Times New Roman" w:cs="Times New Roman"/>
        </w:rPr>
      </w:pPr>
    </w:p>
    <w:sectPr w:rsidR="0048261B" w:rsidRPr="00B23C8C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50BD"/>
    <w:rsid w:val="00085C7D"/>
    <w:rsid w:val="00104EF9"/>
    <w:rsid w:val="00261C73"/>
    <w:rsid w:val="0048261B"/>
    <w:rsid w:val="00487052"/>
    <w:rsid w:val="00547422"/>
    <w:rsid w:val="00582BA9"/>
    <w:rsid w:val="00647B1B"/>
    <w:rsid w:val="006C5419"/>
    <w:rsid w:val="006D4076"/>
    <w:rsid w:val="00890BB1"/>
    <w:rsid w:val="00AB73A4"/>
    <w:rsid w:val="00B23C8C"/>
    <w:rsid w:val="00B33F65"/>
    <w:rsid w:val="00B341A8"/>
    <w:rsid w:val="00B37C8F"/>
    <w:rsid w:val="00BC50BD"/>
    <w:rsid w:val="00D868A2"/>
    <w:rsid w:val="00DE589A"/>
    <w:rsid w:val="00F012E3"/>
    <w:rsid w:val="00FA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12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MARIKA GIANFRATE</cp:lastModifiedBy>
  <cp:revision>9</cp:revision>
  <cp:lastPrinted>2017-01-03T22:00:00Z</cp:lastPrinted>
  <dcterms:created xsi:type="dcterms:W3CDTF">2016-11-20T08:48:00Z</dcterms:created>
  <dcterms:modified xsi:type="dcterms:W3CDTF">2017-01-03T22:00:00Z</dcterms:modified>
</cp:coreProperties>
</file>